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9750" w14:textId="77777777" w:rsidR="00887F7D" w:rsidRDefault="00887F7D" w:rsidP="00590BA3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</w:p>
    <w:p w14:paraId="1C559751" w14:textId="77777777" w:rsidR="005B00C2" w:rsidRDefault="005B00C2" w:rsidP="00590BA3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</w:p>
    <w:p w14:paraId="1C559752" w14:textId="77777777" w:rsidR="00974C6D" w:rsidRPr="0016444F" w:rsidRDefault="000D7319" w:rsidP="0016444F">
      <w:pPr>
        <w:keepNext/>
        <w:shd w:val="clear" w:color="auto" w:fill="FFFFFF"/>
        <w:spacing w:after="120"/>
      </w:pPr>
      <w:r>
        <w:rPr>
          <w:b/>
          <w:bCs/>
          <w:color w:val="000000"/>
        </w:rPr>
        <w:t xml:space="preserve">   </w:t>
      </w:r>
      <w:r w:rsidR="0032418A">
        <w:rPr>
          <w:b/>
          <w:bCs/>
          <w:color w:val="000000"/>
        </w:rPr>
        <w:t>Ing. Dan Jiránek</w:t>
      </w:r>
    </w:p>
    <w:p w14:paraId="1C559753" w14:textId="77777777" w:rsidR="00D73F0F" w:rsidRDefault="000D7319" w:rsidP="0016444F">
      <w:pPr>
        <w:pStyle w:val="Zkladntextodsazen"/>
        <w:tabs>
          <w:tab w:val="center" w:pos="1276"/>
        </w:tabs>
        <w:spacing w:after="120" w:line="240" w:lineRule="auto"/>
        <w:ind w:firstLine="0"/>
        <w:rPr>
          <w:b/>
        </w:rPr>
      </w:pPr>
      <w:r>
        <w:rPr>
          <w:b/>
        </w:rPr>
        <w:t xml:space="preserve">    </w:t>
      </w:r>
      <w:r w:rsidR="00E8264E">
        <w:rPr>
          <w:b/>
        </w:rPr>
        <w:t>výkonný ředitel</w:t>
      </w:r>
    </w:p>
    <w:p w14:paraId="1C559754" w14:textId="77777777" w:rsidR="00F63735" w:rsidRDefault="00F63735" w:rsidP="00087058">
      <w:pPr>
        <w:jc w:val="right"/>
      </w:pPr>
    </w:p>
    <w:p w14:paraId="1C559755" w14:textId="77777777" w:rsidR="000D7319" w:rsidRDefault="000D7319" w:rsidP="00087058">
      <w:pPr>
        <w:jc w:val="right"/>
      </w:pPr>
    </w:p>
    <w:p w14:paraId="1C559756" w14:textId="77777777" w:rsidR="00F63735" w:rsidRDefault="00F63735" w:rsidP="00087058">
      <w:pPr>
        <w:jc w:val="right"/>
      </w:pPr>
    </w:p>
    <w:p w14:paraId="1C559757" w14:textId="77777777" w:rsidR="000D7319" w:rsidRDefault="000D7319" w:rsidP="00CC1B29">
      <w:pPr>
        <w:spacing w:line="276" w:lineRule="auto"/>
        <w:jc w:val="right"/>
      </w:pPr>
      <w:r>
        <w:t xml:space="preserve">Praha, </w:t>
      </w:r>
      <w:r w:rsidR="006D21FD">
        <w:t>22. prosince</w:t>
      </w:r>
      <w:r w:rsidR="00777B53">
        <w:t xml:space="preserve"> </w:t>
      </w:r>
      <w:r>
        <w:t>2016</w:t>
      </w:r>
    </w:p>
    <w:p w14:paraId="1C559758" w14:textId="36F54A5C" w:rsidR="000D7319" w:rsidRDefault="00777B53" w:rsidP="00CC1B29">
      <w:pPr>
        <w:spacing w:line="276" w:lineRule="auto"/>
        <w:jc w:val="right"/>
        <w:rPr>
          <w:i/>
        </w:rPr>
      </w:pPr>
      <w:proofErr w:type="gramStart"/>
      <w:r>
        <w:rPr>
          <w:i/>
        </w:rPr>
        <w:t>Č.j:</w:t>
      </w:r>
      <w:r w:rsidR="00895646">
        <w:rPr>
          <w:i/>
        </w:rPr>
        <w:t>499</w:t>
      </w:r>
      <w:r w:rsidR="000D7319">
        <w:rPr>
          <w:i/>
        </w:rPr>
        <w:t>/16</w:t>
      </w:r>
      <w:proofErr w:type="gramEnd"/>
    </w:p>
    <w:p w14:paraId="1C559759" w14:textId="77777777" w:rsidR="00576274" w:rsidRDefault="00576274" w:rsidP="00576274"/>
    <w:p w14:paraId="1C55975A" w14:textId="77777777" w:rsidR="00D12537" w:rsidRDefault="00D12537" w:rsidP="00B436F2">
      <w:pPr>
        <w:spacing w:before="120"/>
      </w:pPr>
    </w:p>
    <w:p w14:paraId="1C55975B" w14:textId="77777777" w:rsidR="00CC1B29" w:rsidRDefault="00CC1B29" w:rsidP="000D7319">
      <w:pPr>
        <w:spacing w:before="120"/>
        <w:jc w:val="both"/>
        <w:rPr>
          <w:b/>
        </w:rPr>
      </w:pPr>
    </w:p>
    <w:p w14:paraId="1C55975C" w14:textId="5B1A3B57" w:rsidR="006D21FD" w:rsidRPr="0083488D" w:rsidRDefault="006D21FD" w:rsidP="006D21FD">
      <w:pPr>
        <w:spacing w:before="120"/>
        <w:ind w:left="567" w:hanging="567"/>
        <w:jc w:val="both"/>
        <w:rPr>
          <w:b/>
        </w:rPr>
      </w:pPr>
      <w:r>
        <w:rPr>
          <w:b/>
        </w:rPr>
        <w:t>Věc: Účetní a daňové souvislosti týkající se nesplnění povinností uvedených v zákoně č.</w:t>
      </w:r>
      <w:r w:rsidR="00620BC4">
        <w:rPr>
          <w:b/>
        </w:rPr>
        <w:t> </w:t>
      </w:r>
      <w:r>
        <w:rPr>
          <w:b/>
        </w:rPr>
        <w:t>340/2015 Sb. (zákon o registru smluv) – žádost o stanovisko.</w:t>
      </w:r>
    </w:p>
    <w:p w14:paraId="1C55975D" w14:textId="77777777" w:rsidR="006D21FD" w:rsidRDefault="006D21FD" w:rsidP="006D21FD">
      <w:pPr>
        <w:spacing w:before="120" w:after="120"/>
        <w:jc w:val="both"/>
        <w:rPr>
          <w:szCs w:val="24"/>
        </w:rPr>
      </w:pPr>
    </w:p>
    <w:p w14:paraId="17534226" w14:textId="77777777" w:rsidR="00895646" w:rsidRPr="00895646" w:rsidRDefault="00895646" w:rsidP="006D21FD">
      <w:pPr>
        <w:spacing w:before="120" w:after="120"/>
        <w:jc w:val="both"/>
        <w:rPr>
          <w:szCs w:val="24"/>
        </w:rPr>
      </w:pPr>
      <w:r w:rsidRPr="00895646">
        <w:rPr>
          <w:szCs w:val="24"/>
        </w:rPr>
        <w:t xml:space="preserve">Vážená paní náměstkyně, </w:t>
      </w:r>
    </w:p>
    <w:p w14:paraId="1C55975E" w14:textId="31EB7E2F" w:rsidR="006D21FD" w:rsidRDefault="006D21FD" w:rsidP="006D21FD">
      <w:pPr>
        <w:spacing w:before="120" w:after="120"/>
        <w:jc w:val="both"/>
        <w:rPr>
          <w:szCs w:val="24"/>
        </w:rPr>
      </w:pPr>
      <w:r w:rsidRPr="00895646">
        <w:rPr>
          <w:szCs w:val="24"/>
        </w:rPr>
        <w:t>Vážený pane náměstku,</w:t>
      </w:r>
      <w:r w:rsidR="00DC7E4A">
        <w:rPr>
          <w:szCs w:val="24"/>
        </w:rPr>
        <w:t xml:space="preserve"> </w:t>
      </w:r>
    </w:p>
    <w:p w14:paraId="1C55975F" w14:textId="77777777" w:rsidR="006D21FD" w:rsidRDefault="006D21FD" w:rsidP="006D21FD">
      <w:pPr>
        <w:spacing w:before="120" w:after="120"/>
        <w:jc w:val="both"/>
        <w:rPr>
          <w:szCs w:val="24"/>
        </w:rPr>
      </w:pPr>
    </w:p>
    <w:p w14:paraId="1C559760" w14:textId="2990BF13" w:rsidR="006D21FD" w:rsidRDefault="00620BC4" w:rsidP="00C51196">
      <w:pPr>
        <w:spacing w:after="120"/>
        <w:ind w:firstLine="709"/>
        <w:jc w:val="both"/>
        <w:rPr>
          <w:szCs w:val="24"/>
        </w:rPr>
      </w:pPr>
      <w:r>
        <w:rPr>
          <w:szCs w:val="24"/>
        </w:rPr>
        <w:t>obracíme se na Vás se žádostí o stanovisko k</w:t>
      </w:r>
      <w:r w:rsidR="006D21FD">
        <w:rPr>
          <w:szCs w:val="24"/>
        </w:rPr>
        <w:t xml:space="preserve"> účetní a </w:t>
      </w:r>
      <w:r w:rsidR="00DB3261">
        <w:rPr>
          <w:szCs w:val="24"/>
        </w:rPr>
        <w:t>daňové problematice související s aplikací</w:t>
      </w:r>
      <w:r w:rsidR="006D21FD">
        <w:rPr>
          <w:szCs w:val="24"/>
        </w:rPr>
        <w:t xml:space="preserve"> zákona č. 340/2015 Sb.,</w:t>
      </w:r>
      <w:r w:rsidR="006D21FD" w:rsidRPr="006D21FD">
        <w:t xml:space="preserve"> </w:t>
      </w:r>
      <w:r w:rsidR="006D21FD" w:rsidRPr="006D21FD">
        <w:rPr>
          <w:szCs w:val="24"/>
        </w:rPr>
        <w:t>o zvláštních podmínkách účinnosti některých smluv, uveřejňování těchto smluv a o registru smluv (zákon o registru smluv)</w:t>
      </w:r>
      <w:r w:rsidR="006D21FD">
        <w:rPr>
          <w:szCs w:val="24"/>
        </w:rPr>
        <w:t xml:space="preserve">. Tento zákon ukládá s účinností od 1. 7. 2016 některým </w:t>
      </w:r>
      <w:r w:rsidR="00DB3261">
        <w:rPr>
          <w:szCs w:val="24"/>
        </w:rPr>
        <w:t xml:space="preserve">územním samosprávným celkům </w:t>
      </w:r>
      <w:r w:rsidR="006D21FD">
        <w:rPr>
          <w:szCs w:val="24"/>
        </w:rPr>
        <w:t>a jimi zřízený</w:t>
      </w:r>
      <w:r w:rsidR="00DB3261">
        <w:rPr>
          <w:szCs w:val="24"/>
        </w:rPr>
        <w:t>m</w:t>
      </w:r>
      <w:r w:rsidR="006D21FD">
        <w:rPr>
          <w:szCs w:val="24"/>
        </w:rPr>
        <w:t xml:space="preserve"> či </w:t>
      </w:r>
      <w:r w:rsidR="00DB3261">
        <w:rPr>
          <w:szCs w:val="24"/>
        </w:rPr>
        <w:t xml:space="preserve">založeným </w:t>
      </w:r>
      <w:r w:rsidR="006D21FD">
        <w:rPr>
          <w:szCs w:val="24"/>
        </w:rPr>
        <w:t>organizací</w:t>
      </w:r>
      <w:r w:rsidR="00895646">
        <w:rPr>
          <w:szCs w:val="24"/>
        </w:rPr>
        <w:t>m</w:t>
      </w:r>
      <w:r w:rsidR="006D21FD">
        <w:rPr>
          <w:szCs w:val="24"/>
        </w:rPr>
        <w:t xml:space="preserve"> </w:t>
      </w:r>
      <w:r w:rsidR="00DB3261">
        <w:rPr>
          <w:szCs w:val="24"/>
        </w:rPr>
        <w:t xml:space="preserve">uveřejňovat </w:t>
      </w:r>
      <w:r w:rsidR="006D21FD">
        <w:rPr>
          <w:szCs w:val="24"/>
        </w:rPr>
        <w:t>vybrané smlouvy v registru smluv.</w:t>
      </w:r>
      <w:r w:rsidR="00895646">
        <w:rPr>
          <w:szCs w:val="24"/>
        </w:rPr>
        <w:t xml:space="preserve"> Vzhledem k tomu, že náš dotaz zahrnuje jak oblast daňovou, tak i účetní, obracíme se s naší žádostí na obě sekce Ministerstva financí.</w:t>
      </w:r>
    </w:p>
    <w:p w14:paraId="1C559761" w14:textId="320797EE" w:rsidR="006D21FD" w:rsidRPr="00C51196" w:rsidRDefault="00895646" w:rsidP="00C51196">
      <w:pPr>
        <w:spacing w:after="120"/>
        <w:ind w:firstLine="284"/>
        <w:jc w:val="both"/>
      </w:pPr>
      <w:r>
        <w:rPr>
          <w:szCs w:val="24"/>
        </w:rPr>
        <w:t xml:space="preserve">       </w:t>
      </w:r>
      <w:r w:rsidR="006D21FD">
        <w:rPr>
          <w:szCs w:val="24"/>
        </w:rPr>
        <w:t xml:space="preserve">S účinností od 1. 7. 2017 </w:t>
      </w:r>
      <w:r w:rsidR="00DB3261">
        <w:rPr>
          <w:szCs w:val="24"/>
        </w:rPr>
        <w:t>neuveřejnění</w:t>
      </w:r>
      <w:r w:rsidR="006D21FD">
        <w:rPr>
          <w:szCs w:val="24"/>
        </w:rPr>
        <w:t xml:space="preserve">, pod které se zahrnuje také </w:t>
      </w:r>
      <w:r w:rsidR="00DB3261">
        <w:rPr>
          <w:szCs w:val="24"/>
        </w:rPr>
        <w:t>uveřejnění</w:t>
      </w:r>
      <w:r w:rsidR="006D21FD">
        <w:rPr>
          <w:szCs w:val="24"/>
        </w:rPr>
        <w:t xml:space="preserve">, </w:t>
      </w:r>
      <w:r w:rsidR="00DB3261">
        <w:rPr>
          <w:szCs w:val="24"/>
        </w:rPr>
        <w:t xml:space="preserve">jež </w:t>
      </w:r>
      <w:r w:rsidR="006D21FD">
        <w:rPr>
          <w:szCs w:val="24"/>
        </w:rPr>
        <w:t>není v</w:t>
      </w:r>
      <w:r w:rsidR="00C51196">
        <w:rPr>
          <w:szCs w:val="24"/>
        </w:rPr>
        <w:t> </w:t>
      </w:r>
      <w:r w:rsidR="006D21FD">
        <w:rPr>
          <w:szCs w:val="24"/>
        </w:rPr>
        <w:t>souladu se zákonem (viz § 5 odst.</w:t>
      </w:r>
      <w:r>
        <w:rPr>
          <w:szCs w:val="24"/>
        </w:rPr>
        <w:t xml:space="preserve"> 5 zákona), má za následek </w:t>
      </w:r>
      <w:r w:rsidR="006D21FD">
        <w:rPr>
          <w:szCs w:val="24"/>
        </w:rPr>
        <w:t xml:space="preserve">neúčinnost </w:t>
      </w:r>
      <w:r w:rsidR="00DB3261">
        <w:rPr>
          <w:szCs w:val="24"/>
        </w:rPr>
        <w:t>a následně neplatnost</w:t>
      </w:r>
      <w:r>
        <w:rPr>
          <w:szCs w:val="24"/>
        </w:rPr>
        <w:t xml:space="preserve"> smlouvy</w:t>
      </w:r>
      <w:r w:rsidR="00DB3261">
        <w:rPr>
          <w:szCs w:val="24"/>
        </w:rPr>
        <w:t xml:space="preserve">. </w:t>
      </w:r>
      <w:r w:rsidR="00F33469">
        <w:rPr>
          <w:szCs w:val="24"/>
        </w:rPr>
        <w:t>Problémy nastanou zejména v případech, kdy me</w:t>
      </w:r>
      <w:r w:rsidR="006D21FD" w:rsidRPr="00F33469">
        <w:rPr>
          <w:szCs w:val="24"/>
        </w:rPr>
        <w:t xml:space="preserve">zi </w:t>
      </w:r>
      <w:r w:rsidR="00F33469">
        <w:rPr>
          <w:szCs w:val="24"/>
        </w:rPr>
        <w:t>stranami smlouvy</w:t>
      </w:r>
      <w:r w:rsidR="006D21FD" w:rsidRPr="00F33469">
        <w:rPr>
          <w:szCs w:val="24"/>
        </w:rPr>
        <w:t xml:space="preserve"> dojde k plnění, nicméně </w:t>
      </w:r>
      <w:r w:rsidR="00F33469">
        <w:rPr>
          <w:szCs w:val="24"/>
        </w:rPr>
        <w:t>v důsledku</w:t>
      </w:r>
      <w:r w:rsidR="00F33469" w:rsidRPr="00F33469">
        <w:rPr>
          <w:szCs w:val="24"/>
        </w:rPr>
        <w:t xml:space="preserve"> </w:t>
      </w:r>
      <w:r w:rsidR="006D21FD" w:rsidRPr="00F33469">
        <w:rPr>
          <w:szCs w:val="24"/>
        </w:rPr>
        <w:t>nesplnění povinnosti uložené zákonem o registru smluv bude příslušná smlouva neúčinná</w:t>
      </w:r>
      <w:r w:rsidR="00F33469">
        <w:rPr>
          <w:szCs w:val="24"/>
        </w:rPr>
        <w:t xml:space="preserve"> (neplatná)</w:t>
      </w:r>
      <w:r w:rsidR="006D21FD" w:rsidRPr="00F33469">
        <w:rPr>
          <w:szCs w:val="24"/>
        </w:rPr>
        <w:t xml:space="preserve">. V některých případech bude možné příslušné plnění vrátit, </w:t>
      </w:r>
      <w:r w:rsidR="00F33469">
        <w:rPr>
          <w:szCs w:val="24"/>
        </w:rPr>
        <w:t>leckdy</w:t>
      </w:r>
      <w:r w:rsidR="006D21FD" w:rsidRPr="00F33469">
        <w:rPr>
          <w:szCs w:val="24"/>
        </w:rPr>
        <w:t xml:space="preserve"> to již nebude možné, neboť plnění bude příjemcem zkonzumováno (služba, oprava věci, dodávka energie atp.).</w:t>
      </w:r>
      <w:r>
        <w:rPr>
          <w:szCs w:val="24"/>
        </w:rPr>
        <w:t xml:space="preserve"> </w:t>
      </w:r>
      <w:r w:rsidR="00F33469">
        <w:rPr>
          <w:szCs w:val="24"/>
        </w:rPr>
        <w:t xml:space="preserve">Z právního hlediska dojde na straně příjemce zkonzumovaného plnění k bezdůvodnému obohacení. </w:t>
      </w:r>
      <w:r w:rsidR="00F33469" w:rsidRPr="0054666F">
        <w:rPr>
          <w:szCs w:val="24"/>
        </w:rPr>
        <w:t>Považujeme za nezbytné vyřešit</w:t>
      </w:r>
      <w:r w:rsidR="00C51196">
        <w:rPr>
          <w:szCs w:val="24"/>
        </w:rPr>
        <w:t xml:space="preserve"> účetní a daňová hlediska těchto případů.</w:t>
      </w:r>
    </w:p>
    <w:p w14:paraId="1C559762" w14:textId="77777777" w:rsidR="006D21FD" w:rsidRPr="0043207D" w:rsidRDefault="006D21FD" w:rsidP="006D21FD">
      <w:pPr>
        <w:spacing w:before="240"/>
        <w:jc w:val="both"/>
        <w:rPr>
          <w:i/>
          <w:szCs w:val="24"/>
        </w:rPr>
      </w:pPr>
      <w:r w:rsidRPr="0043207D">
        <w:rPr>
          <w:i/>
          <w:szCs w:val="24"/>
        </w:rPr>
        <w:t>Příklad:</w:t>
      </w:r>
    </w:p>
    <w:p w14:paraId="1C559763" w14:textId="679A269D" w:rsidR="006D21FD" w:rsidRDefault="006D21FD" w:rsidP="006D21FD">
      <w:pPr>
        <w:spacing w:before="240"/>
        <w:jc w:val="both"/>
        <w:rPr>
          <w:i/>
          <w:szCs w:val="24"/>
        </w:rPr>
      </w:pPr>
      <w:r>
        <w:rPr>
          <w:i/>
          <w:szCs w:val="24"/>
        </w:rPr>
        <w:t xml:space="preserve">Příspěvková organizace – školní jídelna - (plátce DPH) objedná provedení opravy podlahy v kuchyni v hodnotě 60 tis. Kč. Plnění je v režimu přenesené daňové povinnosti (dále jen „PDP“). Nedojde k </w:t>
      </w:r>
      <w:r w:rsidR="00C51196">
        <w:rPr>
          <w:i/>
          <w:szCs w:val="24"/>
        </w:rPr>
        <w:t>u</w:t>
      </w:r>
      <w:r>
        <w:rPr>
          <w:i/>
          <w:szCs w:val="24"/>
        </w:rPr>
        <w:t>veřejnění v registru smluv (ne</w:t>
      </w:r>
      <w:r w:rsidR="00C51196">
        <w:rPr>
          <w:i/>
          <w:szCs w:val="24"/>
        </w:rPr>
        <w:t>u</w:t>
      </w:r>
      <w:r>
        <w:rPr>
          <w:i/>
          <w:szCs w:val="24"/>
        </w:rPr>
        <w:t xml:space="preserve">veřejnění vůbec nebo </w:t>
      </w:r>
      <w:r w:rsidR="00C51196">
        <w:rPr>
          <w:i/>
          <w:szCs w:val="24"/>
        </w:rPr>
        <w:t>u</w:t>
      </w:r>
      <w:r>
        <w:rPr>
          <w:i/>
          <w:szCs w:val="24"/>
        </w:rPr>
        <w:t xml:space="preserve">veřejnění chybné), práce jsou ale provedeny, vyfakturovány a zaplaceny. Při následné kontrole (finanční úřad, </w:t>
      </w:r>
      <w:r>
        <w:rPr>
          <w:i/>
          <w:szCs w:val="24"/>
        </w:rPr>
        <w:lastRenderedPageBreak/>
        <w:t>nebo třeba i následná kontrola zřizovatele) bude tato skutečnost zjištěna. Jedná se zároveň o plnění, které již není možné „vrátit zpět“.</w:t>
      </w:r>
    </w:p>
    <w:p w14:paraId="1C559764" w14:textId="77777777" w:rsidR="006D21FD" w:rsidRPr="0043207D" w:rsidRDefault="006D21FD" w:rsidP="006D21FD">
      <w:pPr>
        <w:spacing w:before="240"/>
        <w:jc w:val="both"/>
        <w:rPr>
          <w:szCs w:val="24"/>
        </w:rPr>
      </w:pPr>
      <w:r w:rsidRPr="0043207D">
        <w:rPr>
          <w:szCs w:val="24"/>
        </w:rPr>
        <w:t>Nyní se ptáme:</w:t>
      </w:r>
    </w:p>
    <w:p w14:paraId="1C559765" w14:textId="58245B91" w:rsidR="006D21FD" w:rsidRPr="006D21FD" w:rsidRDefault="00895646" w:rsidP="006D21FD">
      <w:pPr>
        <w:pStyle w:val="Odstavecseseznamem"/>
        <w:numPr>
          <w:ilvl w:val="0"/>
          <w:numId w:val="6"/>
        </w:numPr>
        <w:spacing w:before="240"/>
        <w:contextualSpacing w:val="0"/>
        <w:jc w:val="both"/>
      </w:pPr>
      <w:r>
        <w:t>M</w:t>
      </w:r>
      <w:r w:rsidR="006D21FD" w:rsidRPr="006D21FD">
        <w:t>á toto plnění být na straně příspěvkové organizace dále zaúčtováno na účtu 511 – opravy a to s ohledem na charakter prací byť plnění proběhlo na základě neúčinné smlouvy? V případě, že nikoliv, má dojít k nějaké změně u poskytovatele plnění, který příslušné plnění zaúčtoval na účet 602?</w:t>
      </w:r>
    </w:p>
    <w:p w14:paraId="1C559766" w14:textId="0D3424A8" w:rsidR="006D21FD" w:rsidRPr="006D21FD" w:rsidRDefault="00895646" w:rsidP="006D21FD">
      <w:pPr>
        <w:pStyle w:val="Odstavecseseznamem"/>
        <w:numPr>
          <w:ilvl w:val="0"/>
          <w:numId w:val="6"/>
        </w:numPr>
        <w:spacing w:before="240"/>
        <w:contextualSpacing w:val="0"/>
        <w:jc w:val="both"/>
      </w:pPr>
      <w:r>
        <w:t>J</w:t>
      </w:r>
      <w:r w:rsidR="006D21FD" w:rsidRPr="006D21FD">
        <w:t>edná se o náklad, který je daňově účinný na straně příspěvkové organizace, neboť souvisí s poskytováním zdaňovaných příjmů a to bez ohledu na skutečnost, že vznikl na základě neúčinné smlouvy? Pokud by byla odpověď, že nikoliv, byl by u poskytovatele plnění příslušný výnos plněním, které by podléhalo dani z příjmů?</w:t>
      </w:r>
    </w:p>
    <w:p w14:paraId="1C559767" w14:textId="5253121E" w:rsidR="006D21FD" w:rsidRPr="006D21FD" w:rsidRDefault="00895646" w:rsidP="006D21FD">
      <w:pPr>
        <w:pStyle w:val="Odstavecseseznamem"/>
        <w:numPr>
          <w:ilvl w:val="0"/>
          <w:numId w:val="6"/>
        </w:numPr>
        <w:spacing w:before="240"/>
        <w:contextualSpacing w:val="0"/>
        <w:jc w:val="both"/>
      </w:pPr>
      <w:r>
        <w:t>J</w:t>
      </w:r>
      <w:r w:rsidR="006D21FD" w:rsidRPr="006D21FD">
        <w:t>edná se o vstup, z kterého má být v režimu PDP přiznána daň z přidané hodnoty (opět připomínáme, že je to plnění na základě neúčinné smlouvy) a má případně příslušná příspěvková organizace také nárok na odpočet DPH na vstupu (zde koeficient) vzhledem k tomu, že vstup je používán částečně k činnosti podléhající DPH?</w:t>
      </w:r>
    </w:p>
    <w:p w14:paraId="1C559768" w14:textId="77777777" w:rsidR="006D21FD" w:rsidRDefault="006D21FD" w:rsidP="006D21FD">
      <w:pPr>
        <w:spacing w:before="240"/>
        <w:jc w:val="both"/>
        <w:rPr>
          <w:szCs w:val="24"/>
        </w:rPr>
      </w:pPr>
    </w:p>
    <w:p w14:paraId="1C559769" w14:textId="05B7F637" w:rsidR="006D21FD" w:rsidRDefault="00E32DA0" w:rsidP="006D21FD">
      <w:pPr>
        <w:spacing w:before="240"/>
        <w:ind w:firstLine="360"/>
        <w:jc w:val="both"/>
        <w:rPr>
          <w:szCs w:val="24"/>
        </w:rPr>
      </w:pPr>
      <w:r>
        <w:rPr>
          <w:szCs w:val="24"/>
        </w:rPr>
        <w:t xml:space="preserve">     </w:t>
      </w:r>
      <w:r w:rsidR="00895646" w:rsidRPr="00895646">
        <w:rPr>
          <w:szCs w:val="24"/>
        </w:rPr>
        <w:t>Vážená paní náměstkyně, v</w:t>
      </w:r>
      <w:r w:rsidR="00C51196" w:rsidRPr="00895646">
        <w:rPr>
          <w:szCs w:val="24"/>
        </w:rPr>
        <w:t>ážený pane náměstku, s ohledem na závažnost problematiky a velké množství subjektů, u kterých může tato situace</w:t>
      </w:r>
      <w:r w:rsidR="00C51196">
        <w:rPr>
          <w:szCs w:val="24"/>
        </w:rPr>
        <w:t xml:space="preserve"> nastat, p</w:t>
      </w:r>
      <w:r w:rsidR="006D21FD">
        <w:rPr>
          <w:szCs w:val="24"/>
        </w:rPr>
        <w:t>ovažujeme za nezbytné, aby k této problematice zaujal</w:t>
      </w:r>
      <w:r w:rsidR="00C51196">
        <w:rPr>
          <w:szCs w:val="24"/>
        </w:rPr>
        <w:t>o</w:t>
      </w:r>
      <w:r w:rsidR="006D21FD">
        <w:rPr>
          <w:szCs w:val="24"/>
        </w:rPr>
        <w:t xml:space="preserve"> </w:t>
      </w:r>
      <w:r w:rsidR="00C51196">
        <w:rPr>
          <w:szCs w:val="24"/>
        </w:rPr>
        <w:t xml:space="preserve">Ministerstvo financí </w:t>
      </w:r>
      <w:r w:rsidR="006D21FD">
        <w:rPr>
          <w:szCs w:val="24"/>
        </w:rPr>
        <w:t>jednoznačné stanovisko a seznámil</w:t>
      </w:r>
      <w:r w:rsidR="00C51196">
        <w:rPr>
          <w:szCs w:val="24"/>
        </w:rPr>
        <w:t>o</w:t>
      </w:r>
      <w:r w:rsidR="006D21FD">
        <w:rPr>
          <w:szCs w:val="24"/>
        </w:rPr>
        <w:t xml:space="preserve"> s ním veřejnost v dostatečném předstihu před 1. 7. 2017.</w:t>
      </w:r>
    </w:p>
    <w:p w14:paraId="1C55976A" w14:textId="77777777" w:rsidR="006D21FD" w:rsidRDefault="006D21FD" w:rsidP="006D21FD">
      <w:pPr>
        <w:spacing w:before="240"/>
        <w:jc w:val="both"/>
        <w:rPr>
          <w:szCs w:val="24"/>
        </w:rPr>
      </w:pPr>
    </w:p>
    <w:p w14:paraId="1C55976B" w14:textId="34AB6CAE" w:rsidR="006D21FD" w:rsidRDefault="006D21FD" w:rsidP="006D21FD">
      <w:pPr>
        <w:spacing w:before="240"/>
        <w:ind w:firstLine="709"/>
        <w:jc w:val="both"/>
        <w:rPr>
          <w:szCs w:val="24"/>
        </w:rPr>
      </w:pPr>
      <w:r>
        <w:rPr>
          <w:szCs w:val="24"/>
        </w:rPr>
        <w:t>S </w:t>
      </w:r>
      <w:r w:rsidR="00620BC4">
        <w:rPr>
          <w:szCs w:val="24"/>
        </w:rPr>
        <w:t>úctou</w:t>
      </w:r>
    </w:p>
    <w:p w14:paraId="1C55976C" w14:textId="77777777" w:rsidR="006D21FD" w:rsidRDefault="006D21FD" w:rsidP="006D21FD">
      <w:pPr>
        <w:spacing w:before="240"/>
        <w:jc w:val="both"/>
        <w:rPr>
          <w:szCs w:val="24"/>
        </w:rPr>
      </w:pPr>
    </w:p>
    <w:p w14:paraId="1C55976D" w14:textId="77777777" w:rsidR="006D21FD" w:rsidRDefault="006D21FD" w:rsidP="006D21FD">
      <w:pPr>
        <w:spacing w:before="240"/>
        <w:jc w:val="both"/>
        <w:rPr>
          <w:szCs w:val="24"/>
        </w:rPr>
      </w:pPr>
    </w:p>
    <w:p w14:paraId="1C55976E" w14:textId="77777777" w:rsidR="006D21FD" w:rsidRDefault="006D21FD" w:rsidP="006D21FD">
      <w:pPr>
        <w:spacing w:before="240"/>
        <w:jc w:val="both"/>
        <w:rPr>
          <w:szCs w:val="24"/>
        </w:rPr>
      </w:pPr>
    </w:p>
    <w:p w14:paraId="36A33C1C" w14:textId="77777777" w:rsidR="00895646" w:rsidRDefault="00895646" w:rsidP="00895646">
      <w:pPr>
        <w:jc w:val="both"/>
        <w:rPr>
          <w:szCs w:val="24"/>
        </w:rPr>
      </w:pPr>
      <w:r>
        <w:rPr>
          <w:szCs w:val="24"/>
        </w:rPr>
        <w:t>Vážená paní</w:t>
      </w:r>
    </w:p>
    <w:p w14:paraId="2F45CFEC" w14:textId="77777777" w:rsidR="00895646" w:rsidRPr="00E52BAD" w:rsidRDefault="00895646" w:rsidP="00895646">
      <w:pPr>
        <w:jc w:val="both"/>
        <w:rPr>
          <w:b/>
          <w:szCs w:val="24"/>
        </w:rPr>
      </w:pPr>
      <w:r w:rsidRPr="00E52BAD">
        <w:rPr>
          <w:b/>
          <w:szCs w:val="24"/>
        </w:rPr>
        <w:t>JUDr. Alena Schillerová, PhD.</w:t>
      </w:r>
    </w:p>
    <w:p w14:paraId="24464ABB" w14:textId="648E38AF" w:rsidR="00895646" w:rsidRDefault="00E32DA0" w:rsidP="00895646">
      <w:pPr>
        <w:jc w:val="both"/>
        <w:rPr>
          <w:bCs/>
        </w:rPr>
      </w:pPr>
      <w:r>
        <w:rPr>
          <w:bCs/>
        </w:rPr>
        <w:t>n</w:t>
      </w:r>
      <w:bookmarkStart w:id="0" w:name="_GoBack"/>
      <w:bookmarkEnd w:id="0"/>
      <w:r w:rsidR="00895646">
        <w:rPr>
          <w:bCs/>
        </w:rPr>
        <w:t>áměstkyně pro řízení sekce 05 – Daně a cla</w:t>
      </w:r>
    </w:p>
    <w:p w14:paraId="37ADB20A" w14:textId="77777777" w:rsidR="00895646" w:rsidRPr="00263194" w:rsidRDefault="00895646" w:rsidP="00895646">
      <w:pPr>
        <w:jc w:val="both"/>
        <w:rPr>
          <w:szCs w:val="24"/>
        </w:rPr>
      </w:pPr>
      <w:r w:rsidRPr="00777B53">
        <w:rPr>
          <w:bCs/>
        </w:rPr>
        <w:t>Ministerstvo financí ČR</w:t>
      </w:r>
    </w:p>
    <w:p w14:paraId="1D93F5C3" w14:textId="77777777" w:rsidR="00895646" w:rsidRPr="00777B53" w:rsidRDefault="00895646" w:rsidP="00895646">
      <w:pPr>
        <w:rPr>
          <w:bCs/>
        </w:rPr>
      </w:pPr>
      <w:r w:rsidRPr="00777B53">
        <w:rPr>
          <w:bCs/>
        </w:rPr>
        <w:t>Letenská 15</w:t>
      </w:r>
    </w:p>
    <w:p w14:paraId="5048024B" w14:textId="77777777" w:rsidR="00895646" w:rsidRDefault="00895646" w:rsidP="00895646">
      <w:pPr>
        <w:rPr>
          <w:bCs/>
          <w:color w:val="000000"/>
        </w:rPr>
      </w:pPr>
      <w:proofErr w:type="gramStart"/>
      <w:r w:rsidRPr="00777B53">
        <w:rPr>
          <w:bCs/>
        </w:rPr>
        <w:t>118 10  Praha</w:t>
      </w:r>
      <w:proofErr w:type="gramEnd"/>
      <w:r w:rsidRPr="00777B53">
        <w:rPr>
          <w:bCs/>
        </w:rPr>
        <w:t xml:space="preserve"> 1</w:t>
      </w:r>
    </w:p>
    <w:p w14:paraId="57EAF2EC" w14:textId="77777777" w:rsidR="00895646" w:rsidRDefault="00895646" w:rsidP="006D21FD">
      <w:pPr>
        <w:spacing w:before="240"/>
        <w:jc w:val="both"/>
        <w:rPr>
          <w:szCs w:val="24"/>
        </w:rPr>
      </w:pPr>
    </w:p>
    <w:p w14:paraId="12410D0F" w14:textId="77777777" w:rsidR="00895646" w:rsidRDefault="00895646" w:rsidP="00895646">
      <w:pPr>
        <w:jc w:val="both"/>
        <w:rPr>
          <w:szCs w:val="24"/>
        </w:rPr>
      </w:pPr>
      <w:r>
        <w:rPr>
          <w:szCs w:val="24"/>
        </w:rPr>
        <w:t>Vážený pan</w:t>
      </w:r>
    </w:p>
    <w:p w14:paraId="649EAB53" w14:textId="77777777" w:rsidR="00895646" w:rsidRPr="00E52BAD" w:rsidRDefault="00895646" w:rsidP="00895646">
      <w:pPr>
        <w:jc w:val="both"/>
        <w:rPr>
          <w:b/>
          <w:szCs w:val="24"/>
        </w:rPr>
      </w:pPr>
      <w:r>
        <w:rPr>
          <w:b/>
          <w:szCs w:val="24"/>
        </w:rPr>
        <w:t>PhDr. Tomáš Vyhnánek</w:t>
      </w:r>
    </w:p>
    <w:p w14:paraId="361F75CE" w14:textId="77777777" w:rsidR="00895646" w:rsidRDefault="00895646" w:rsidP="00895646">
      <w:pPr>
        <w:jc w:val="both"/>
        <w:rPr>
          <w:bCs/>
        </w:rPr>
      </w:pPr>
      <w:r>
        <w:rPr>
          <w:bCs/>
        </w:rPr>
        <w:t>náměstek pro řízení sekce 04 – Finanční řízení a audit</w:t>
      </w:r>
    </w:p>
    <w:p w14:paraId="6FF733D4" w14:textId="77777777" w:rsidR="00895646" w:rsidRPr="00263194" w:rsidRDefault="00895646" w:rsidP="00895646">
      <w:pPr>
        <w:jc w:val="both"/>
        <w:rPr>
          <w:szCs w:val="24"/>
        </w:rPr>
      </w:pPr>
      <w:r w:rsidRPr="00777B53">
        <w:rPr>
          <w:bCs/>
        </w:rPr>
        <w:t>Ministerstvo financí ČR</w:t>
      </w:r>
    </w:p>
    <w:p w14:paraId="798C3D9B" w14:textId="77777777" w:rsidR="00895646" w:rsidRPr="00777B53" w:rsidRDefault="00895646" w:rsidP="00895646">
      <w:pPr>
        <w:rPr>
          <w:bCs/>
        </w:rPr>
      </w:pPr>
      <w:r w:rsidRPr="00777B53">
        <w:rPr>
          <w:bCs/>
        </w:rPr>
        <w:t>Letenská 15</w:t>
      </w:r>
    </w:p>
    <w:p w14:paraId="14244B3D" w14:textId="77777777" w:rsidR="00895646" w:rsidRDefault="00895646" w:rsidP="00895646">
      <w:pPr>
        <w:rPr>
          <w:bCs/>
          <w:color w:val="000000"/>
        </w:rPr>
      </w:pPr>
      <w:proofErr w:type="gramStart"/>
      <w:r w:rsidRPr="00777B53">
        <w:rPr>
          <w:bCs/>
        </w:rPr>
        <w:t>118 10  Praha</w:t>
      </w:r>
      <w:proofErr w:type="gramEnd"/>
      <w:r w:rsidRPr="00777B53">
        <w:rPr>
          <w:bCs/>
        </w:rPr>
        <w:t xml:space="preserve"> 1</w:t>
      </w:r>
    </w:p>
    <w:p w14:paraId="1C559778" w14:textId="77777777" w:rsidR="00C3474C" w:rsidRDefault="00C3474C" w:rsidP="000D7319">
      <w:pPr>
        <w:spacing w:before="120"/>
        <w:jc w:val="both"/>
      </w:pPr>
    </w:p>
    <w:sectPr w:rsidR="00C3474C" w:rsidSect="00777B5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5977B" w14:textId="77777777" w:rsidR="00367FA7" w:rsidRDefault="00367FA7">
      <w:r>
        <w:separator/>
      </w:r>
    </w:p>
  </w:endnote>
  <w:endnote w:type="continuationSeparator" w:id="0">
    <w:p w14:paraId="1C55977C" w14:textId="77777777" w:rsidR="00367FA7" w:rsidRDefault="0036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306009"/>
      <w:docPartObj>
        <w:docPartGallery w:val="Page Numbers (Bottom of Page)"/>
        <w:docPartUnique/>
      </w:docPartObj>
    </w:sdtPr>
    <w:sdtEndPr/>
    <w:sdtContent>
      <w:p w14:paraId="1C55977F" w14:textId="3BEF8171" w:rsidR="00777B53" w:rsidRDefault="00777B5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DA0">
          <w:rPr>
            <w:noProof/>
          </w:rPr>
          <w:t>2</w:t>
        </w:r>
        <w:r>
          <w:fldChar w:fldCharType="end"/>
        </w:r>
      </w:p>
    </w:sdtContent>
  </w:sdt>
  <w:p w14:paraId="1C559780" w14:textId="77777777" w:rsidR="009117B2" w:rsidRDefault="009117B2">
    <w:pPr>
      <w:pStyle w:val="Zpat"/>
      <w:rPr>
        <w:sz w:val="16"/>
        <w:vertAlign w:val="super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9783" w14:textId="77777777" w:rsidR="00777B53" w:rsidRPr="00195F24" w:rsidRDefault="00777B53" w:rsidP="00777B53">
    <w:pPr>
      <w:pStyle w:val="Zpat"/>
      <w:rPr>
        <w:sz w:val="16"/>
        <w:u w:val="single"/>
        <w:vertAlign w:val="superscript"/>
      </w:rPr>
    </w:pPr>
    <w:r w:rsidRPr="00195F24">
      <w:rPr>
        <w:sz w:val="16"/>
        <w:u w:val="single"/>
        <w:vertAlign w:val="superscript"/>
      </w:rPr>
      <w:t>______________________________________________________________________________________________________________________________________________________</w:t>
    </w:r>
    <w:r>
      <w:rPr>
        <w:sz w:val="16"/>
        <w:u w:val="single"/>
        <w:vertAlign w:val="superscript"/>
      </w:rPr>
      <w:t>_</w:t>
    </w:r>
    <w:r w:rsidRPr="00195F24">
      <w:rPr>
        <w:sz w:val="16"/>
        <w:u w:val="single"/>
        <w:vertAlign w:val="superscript"/>
      </w:rPr>
      <w:t>______________________________</w:t>
    </w:r>
  </w:p>
  <w:p w14:paraId="1C559784" w14:textId="77777777" w:rsidR="00777B53" w:rsidRDefault="00777B53" w:rsidP="00777B53">
    <w:pPr>
      <w:pStyle w:val="Zpat"/>
      <w:rPr>
        <w:sz w:val="16"/>
      </w:rPr>
    </w:pPr>
    <w:smartTag w:uri="urn:schemas-microsoft-com:office:smarttags" w:element="date">
      <w:smartTagPr>
        <w:attr w:name="ls" w:val="trans"/>
        <w:attr w:name="Month" w:val="5"/>
        <w:attr w:name="Day" w:val="5"/>
        <w:attr w:name="Year" w:val="16"/>
      </w:smartTagPr>
      <w:r>
        <w:rPr>
          <w:sz w:val="16"/>
        </w:rPr>
        <w:t>5. května 16</w:t>
      </w:r>
    </w:smartTag>
    <w:r>
      <w:rPr>
        <w:sz w:val="16"/>
      </w:rPr>
      <w:t xml:space="preserve">40/65                                                                     </w:t>
    </w:r>
    <w:proofErr w:type="gramStart"/>
    <w:r>
      <w:rPr>
        <w:sz w:val="16"/>
      </w:rPr>
      <w:t>Tel.:  234709711</w:t>
    </w:r>
    <w:proofErr w:type="gramEnd"/>
    <w:r>
      <w:rPr>
        <w:sz w:val="16"/>
      </w:rPr>
      <w:t xml:space="preserve">                                              IČ: 63113074, DIČ: CZ63113074</w:t>
    </w:r>
  </w:p>
  <w:p w14:paraId="1C559785" w14:textId="77777777" w:rsidR="00777B53" w:rsidRDefault="00777B53" w:rsidP="00777B53">
    <w:pPr>
      <w:pStyle w:val="Zpat"/>
      <w:rPr>
        <w:sz w:val="16"/>
      </w:rPr>
    </w:pPr>
    <w:proofErr w:type="gramStart"/>
    <w:r>
      <w:rPr>
        <w:sz w:val="16"/>
      </w:rPr>
      <w:t>140 00  Praha</w:t>
    </w:r>
    <w:proofErr w:type="gramEnd"/>
    <w:r>
      <w:rPr>
        <w:sz w:val="16"/>
      </w:rPr>
      <w:t xml:space="preserve"> 4                                                                         Fax:  234709786                                                </w:t>
    </w:r>
    <w:proofErr w:type="spellStart"/>
    <w:r>
      <w:rPr>
        <w:sz w:val="16"/>
      </w:rPr>
      <w:t>Bank.spoj</w:t>
    </w:r>
    <w:proofErr w:type="spellEnd"/>
    <w:r>
      <w:rPr>
        <w:sz w:val="16"/>
      </w:rPr>
      <w:t>.: Komerční banka, a.s.</w:t>
    </w:r>
  </w:p>
  <w:p w14:paraId="1C559786" w14:textId="77777777" w:rsidR="00777B53" w:rsidRDefault="00777B53" w:rsidP="00777B53">
    <w:pPr>
      <w:pStyle w:val="Zpat"/>
      <w:rPr>
        <w:sz w:val="16"/>
      </w:rPr>
    </w:pPr>
    <w:r>
      <w:rPr>
        <w:sz w:val="16"/>
      </w:rPr>
      <w:t xml:space="preserve">Česká republika                                                                        e-mail: smocr@smocr.cz                                              </w:t>
    </w: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>.: 19</w:t>
    </w:r>
    <w:proofErr w:type="gramEnd"/>
    <w:r>
      <w:rPr>
        <w:sz w:val="16"/>
      </w:rPr>
      <w:t xml:space="preserve">-9221540247/0100                                                 </w:t>
    </w:r>
    <w:r>
      <w:rPr>
        <w:sz w:val="16"/>
      </w:rPr>
      <w:tab/>
      <w:t xml:space="preserve"> htt://www.smocr.cz                                                 </w:t>
    </w:r>
  </w:p>
  <w:p w14:paraId="1C559787" w14:textId="77777777" w:rsidR="00777B53" w:rsidRDefault="00777B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59779" w14:textId="77777777" w:rsidR="00367FA7" w:rsidRDefault="00367FA7">
      <w:r>
        <w:separator/>
      </w:r>
    </w:p>
  </w:footnote>
  <w:footnote w:type="continuationSeparator" w:id="0">
    <w:p w14:paraId="1C55977A" w14:textId="77777777" w:rsidR="00367FA7" w:rsidRDefault="0036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977D" w14:textId="77777777" w:rsidR="009117B2" w:rsidRDefault="009117B2" w:rsidP="002F4EE3">
    <w:pPr>
      <w:pStyle w:val="Zhlav"/>
    </w:pPr>
    <w:r>
      <w:tab/>
    </w:r>
    <w:r>
      <w:tab/>
    </w:r>
  </w:p>
  <w:p w14:paraId="1C55977E" w14:textId="77777777" w:rsidR="009117B2" w:rsidRDefault="009117B2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9781" w14:textId="77777777" w:rsidR="00777B53" w:rsidRDefault="00777B53" w:rsidP="00777B53">
    <w:pPr>
      <w:pStyle w:val="Zhlav"/>
      <w:jc w:val="right"/>
    </w:pPr>
    <w:r>
      <w:rPr>
        <w:noProof/>
      </w:rPr>
      <w:drawing>
        <wp:inline distT="0" distB="0" distL="0" distR="0" wp14:anchorId="1C559788" wp14:editId="1C559789">
          <wp:extent cx="1019175" cy="666750"/>
          <wp:effectExtent l="1905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559782" w14:textId="77777777" w:rsidR="00777B53" w:rsidRDefault="00777B53" w:rsidP="00777B5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819"/>
    <w:multiLevelType w:val="hybridMultilevel"/>
    <w:tmpl w:val="D2545A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9E2"/>
    <w:multiLevelType w:val="hybridMultilevel"/>
    <w:tmpl w:val="D508372A"/>
    <w:lvl w:ilvl="0" w:tplc="7F766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B80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8A9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E1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AD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CC8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6F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DCA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203"/>
    <w:multiLevelType w:val="hybridMultilevel"/>
    <w:tmpl w:val="1640E72E"/>
    <w:lvl w:ilvl="0" w:tplc="DC0448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299716C"/>
    <w:multiLevelType w:val="hybridMultilevel"/>
    <w:tmpl w:val="F55462CA"/>
    <w:lvl w:ilvl="0" w:tplc="6172AA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E63218C"/>
    <w:multiLevelType w:val="hybridMultilevel"/>
    <w:tmpl w:val="6DE67F4E"/>
    <w:lvl w:ilvl="0" w:tplc="30E8B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01E4"/>
    <w:multiLevelType w:val="hybridMultilevel"/>
    <w:tmpl w:val="E0DCD572"/>
    <w:lvl w:ilvl="0" w:tplc="8FD0A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E8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9A3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387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23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E7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365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29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43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F62"/>
    <w:rsid w:val="0001378F"/>
    <w:rsid w:val="000266B9"/>
    <w:rsid w:val="00040D64"/>
    <w:rsid w:val="00046702"/>
    <w:rsid w:val="00047640"/>
    <w:rsid w:val="000535B1"/>
    <w:rsid w:val="00072A6B"/>
    <w:rsid w:val="00087058"/>
    <w:rsid w:val="00090745"/>
    <w:rsid w:val="00095BB6"/>
    <w:rsid w:val="000A3C45"/>
    <w:rsid w:val="000B2624"/>
    <w:rsid w:val="000C6139"/>
    <w:rsid w:val="000C627D"/>
    <w:rsid w:val="000C67C4"/>
    <w:rsid w:val="000D0260"/>
    <w:rsid w:val="000D7319"/>
    <w:rsid w:val="000E0954"/>
    <w:rsid w:val="0010649A"/>
    <w:rsid w:val="001202CD"/>
    <w:rsid w:val="0013648C"/>
    <w:rsid w:val="00145F49"/>
    <w:rsid w:val="001544C9"/>
    <w:rsid w:val="00157537"/>
    <w:rsid w:val="0016444F"/>
    <w:rsid w:val="001927E1"/>
    <w:rsid w:val="00195F24"/>
    <w:rsid w:val="001A76E8"/>
    <w:rsid w:val="001B0A09"/>
    <w:rsid w:val="002224B5"/>
    <w:rsid w:val="0022384C"/>
    <w:rsid w:val="00227E6F"/>
    <w:rsid w:val="0023244A"/>
    <w:rsid w:val="00234B2C"/>
    <w:rsid w:val="00254F88"/>
    <w:rsid w:val="002560FE"/>
    <w:rsid w:val="002572CC"/>
    <w:rsid w:val="00260A76"/>
    <w:rsid w:val="00261645"/>
    <w:rsid w:val="00286372"/>
    <w:rsid w:val="002A6881"/>
    <w:rsid w:val="002C4723"/>
    <w:rsid w:val="002E11AC"/>
    <w:rsid w:val="002F4EE3"/>
    <w:rsid w:val="00302D9B"/>
    <w:rsid w:val="0032418A"/>
    <w:rsid w:val="00347A59"/>
    <w:rsid w:val="00351E95"/>
    <w:rsid w:val="00362256"/>
    <w:rsid w:val="00367F62"/>
    <w:rsid w:val="00367FA7"/>
    <w:rsid w:val="003724EF"/>
    <w:rsid w:val="00376081"/>
    <w:rsid w:val="00376ACA"/>
    <w:rsid w:val="00387FA9"/>
    <w:rsid w:val="00396D9E"/>
    <w:rsid w:val="003A29AC"/>
    <w:rsid w:val="003C4715"/>
    <w:rsid w:val="003E289F"/>
    <w:rsid w:val="00410549"/>
    <w:rsid w:val="00422D77"/>
    <w:rsid w:val="00431953"/>
    <w:rsid w:val="0043382F"/>
    <w:rsid w:val="00433937"/>
    <w:rsid w:val="00452901"/>
    <w:rsid w:val="004609A2"/>
    <w:rsid w:val="0046629C"/>
    <w:rsid w:val="00472B57"/>
    <w:rsid w:val="00476C34"/>
    <w:rsid w:val="004837F4"/>
    <w:rsid w:val="0049002A"/>
    <w:rsid w:val="0049632B"/>
    <w:rsid w:val="004A78AA"/>
    <w:rsid w:val="004B325E"/>
    <w:rsid w:val="004B44D5"/>
    <w:rsid w:val="004B70E6"/>
    <w:rsid w:val="004C139D"/>
    <w:rsid w:val="004C3597"/>
    <w:rsid w:val="004E2773"/>
    <w:rsid w:val="00506CE2"/>
    <w:rsid w:val="005117F7"/>
    <w:rsid w:val="00511C7C"/>
    <w:rsid w:val="005141AA"/>
    <w:rsid w:val="005242C8"/>
    <w:rsid w:val="00535BBB"/>
    <w:rsid w:val="005446D2"/>
    <w:rsid w:val="00552046"/>
    <w:rsid w:val="00554EF5"/>
    <w:rsid w:val="00564A8E"/>
    <w:rsid w:val="00576274"/>
    <w:rsid w:val="00590BA3"/>
    <w:rsid w:val="005A3541"/>
    <w:rsid w:val="005A36A0"/>
    <w:rsid w:val="005A5618"/>
    <w:rsid w:val="005B00C2"/>
    <w:rsid w:val="005B4C54"/>
    <w:rsid w:val="005C1BF9"/>
    <w:rsid w:val="005C2229"/>
    <w:rsid w:val="005C5DE2"/>
    <w:rsid w:val="005C6DC0"/>
    <w:rsid w:val="005D4D1F"/>
    <w:rsid w:val="005E1F1D"/>
    <w:rsid w:val="005E2276"/>
    <w:rsid w:val="005F30A0"/>
    <w:rsid w:val="0060593F"/>
    <w:rsid w:val="0060625E"/>
    <w:rsid w:val="006137D9"/>
    <w:rsid w:val="00614E7F"/>
    <w:rsid w:val="00620BC4"/>
    <w:rsid w:val="00624E6A"/>
    <w:rsid w:val="00633898"/>
    <w:rsid w:val="00642874"/>
    <w:rsid w:val="00643CC4"/>
    <w:rsid w:val="00667DDC"/>
    <w:rsid w:val="0067025F"/>
    <w:rsid w:val="00674EFC"/>
    <w:rsid w:val="00675B6F"/>
    <w:rsid w:val="00694E56"/>
    <w:rsid w:val="006B38E2"/>
    <w:rsid w:val="006B7E7A"/>
    <w:rsid w:val="006C4C59"/>
    <w:rsid w:val="006D21FD"/>
    <w:rsid w:val="006E0693"/>
    <w:rsid w:val="006E1C7A"/>
    <w:rsid w:val="006E68B1"/>
    <w:rsid w:val="006E6AC3"/>
    <w:rsid w:val="00704712"/>
    <w:rsid w:val="007161DD"/>
    <w:rsid w:val="00761A30"/>
    <w:rsid w:val="00777B53"/>
    <w:rsid w:val="007B0C29"/>
    <w:rsid w:val="007B15A0"/>
    <w:rsid w:val="007B33EC"/>
    <w:rsid w:val="007C22CE"/>
    <w:rsid w:val="007D6BE9"/>
    <w:rsid w:val="007E4450"/>
    <w:rsid w:val="007F611F"/>
    <w:rsid w:val="008031E4"/>
    <w:rsid w:val="00813E69"/>
    <w:rsid w:val="008257DD"/>
    <w:rsid w:val="00887F7D"/>
    <w:rsid w:val="00895646"/>
    <w:rsid w:val="008A26CA"/>
    <w:rsid w:val="008A4C35"/>
    <w:rsid w:val="008A6294"/>
    <w:rsid w:val="008B4F20"/>
    <w:rsid w:val="008C7023"/>
    <w:rsid w:val="008D1A73"/>
    <w:rsid w:val="008D4C5E"/>
    <w:rsid w:val="008D7317"/>
    <w:rsid w:val="009117B2"/>
    <w:rsid w:val="00953167"/>
    <w:rsid w:val="00953673"/>
    <w:rsid w:val="00974C6D"/>
    <w:rsid w:val="009771D6"/>
    <w:rsid w:val="009C0775"/>
    <w:rsid w:val="00A064EF"/>
    <w:rsid w:val="00A1559A"/>
    <w:rsid w:val="00A33CB6"/>
    <w:rsid w:val="00A63AC2"/>
    <w:rsid w:val="00A87F40"/>
    <w:rsid w:val="00AB5C31"/>
    <w:rsid w:val="00AC278D"/>
    <w:rsid w:val="00AD1705"/>
    <w:rsid w:val="00AF487E"/>
    <w:rsid w:val="00B123D3"/>
    <w:rsid w:val="00B16C99"/>
    <w:rsid w:val="00B26BE6"/>
    <w:rsid w:val="00B3399A"/>
    <w:rsid w:val="00B436F2"/>
    <w:rsid w:val="00B4779E"/>
    <w:rsid w:val="00B64A00"/>
    <w:rsid w:val="00B83B2A"/>
    <w:rsid w:val="00B9020D"/>
    <w:rsid w:val="00BA13BB"/>
    <w:rsid w:val="00BA778E"/>
    <w:rsid w:val="00BB0661"/>
    <w:rsid w:val="00BB5B6B"/>
    <w:rsid w:val="00BC29D2"/>
    <w:rsid w:val="00C01924"/>
    <w:rsid w:val="00C3474C"/>
    <w:rsid w:val="00C51196"/>
    <w:rsid w:val="00C6080E"/>
    <w:rsid w:val="00C63ABC"/>
    <w:rsid w:val="00C765EC"/>
    <w:rsid w:val="00C8239A"/>
    <w:rsid w:val="00C85F92"/>
    <w:rsid w:val="00CA291A"/>
    <w:rsid w:val="00CC1B29"/>
    <w:rsid w:val="00CC215A"/>
    <w:rsid w:val="00CE0120"/>
    <w:rsid w:val="00CE4F18"/>
    <w:rsid w:val="00CE6CE7"/>
    <w:rsid w:val="00D1125B"/>
    <w:rsid w:val="00D12537"/>
    <w:rsid w:val="00D15A10"/>
    <w:rsid w:val="00D40694"/>
    <w:rsid w:val="00D6085F"/>
    <w:rsid w:val="00D73F0F"/>
    <w:rsid w:val="00D75ED2"/>
    <w:rsid w:val="00D83D11"/>
    <w:rsid w:val="00DA3115"/>
    <w:rsid w:val="00DB3261"/>
    <w:rsid w:val="00DC4C5F"/>
    <w:rsid w:val="00DC7E4A"/>
    <w:rsid w:val="00E07B58"/>
    <w:rsid w:val="00E206C2"/>
    <w:rsid w:val="00E32DA0"/>
    <w:rsid w:val="00E33645"/>
    <w:rsid w:val="00E342A0"/>
    <w:rsid w:val="00E35AC4"/>
    <w:rsid w:val="00E35BA4"/>
    <w:rsid w:val="00E71037"/>
    <w:rsid w:val="00E8264E"/>
    <w:rsid w:val="00E903FE"/>
    <w:rsid w:val="00EA521D"/>
    <w:rsid w:val="00EC3B04"/>
    <w:rsid w:val="00EC5F09"/>
    <w:rsid w:val="00ED5CE2"/>
    <w:rsid w:val="00F26170"/>
    <w:rsid w:val="00F27275"/>
    <w:rsid w:val="00F33469"/>
    <w:rsid w:val="00F463DF"/>
    <w:rsid w:val="00F520F8"/>
    <w:rsid w:val="00F56123"/>
    <w:rsid w:val="00F601EC"/>
    <w:rsid w:val="00F63735"/>
    <w:rsid w:val="00F6778B"/>
    <w:rsid w:val="00F90733"/>
    <w:rsid w:val="00FC4444"/>
    <w:rsid w:val="00FE156D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C559750"/>
  <w15:docId w15:val="{05079198-BDFF-42C8-A7A8-4AB0FD1D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styleId="Textbubliny">
    <w:name w:val="Balloon Text"/>
    <w:basedOn w:val="Normln"/>
    <w:semiHidden/>
    <w:rsid w:val="00C63AB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2A68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688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688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68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6881"/>
    <w:rPr>
      <w:b/>
      <w:bCs/>
    </w:rPr>
  </w:style>
  <w:style w:type="character" w:customStyle="1" w:styleId="ZkladntextodsazenChar">
    <w:name w:val="Základní text odsazený Char"/>
    <w:link w:val="Zkladntextodsazen"/>
    <w:rsid w:val="00145F49"/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7627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6274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0D731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D7319"/>
  </w:style>
  <w:style w:type="character" w:customStyle="1" w:styleId="ZpatChar">
    <w:name w:val="Zápatí Char"/>
    <w:basedOn w:val="Standardnpsmoodstavce"/>
    <w:link w:val="Zpat"/>
    <w:uiPriority w:val="99"/>
    <w:rsid w:val="00777B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Microsoft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SMO</dc:creator>
  <cp:keywords/>
  <cp:lastModifiedBy>Chládková Jana</cp:lastModifiedBy>
  <cp:revision>3</cp:revision>
  <cp:lastPrinted>2016-12-23T08:06:00Z</cp:lastPrinted>
  <dcterms:created xsi:type="dcterms:W3CDTF">2016-12-23T07:52:00Z</dcterms:created>
  <dcterms:modified xsi:type="dcterms:W3CDTF">2016-12-23T08:06:00Z</dcterms:modified>
</cp:coreProperties>
</file>